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84D9" w14:textId="0E943CA2" w:rsidR="00CB5AA4" w:rsidRDefault="00CB5AA4">
      <w:pPr>
        <w:spacing w:after="0" w:line="259" w:lineRule="auto"/>
        <w:ind w:left="0" w:right="2" w:firstLine="0"/>
        <w:jc w:val="center"/>
      </w:pPr>
    </w:p>
    <w:p w14:paraId="5C1D5405" w14:textId="77777777" w:rsidR="00CB5AA4" w:rsidRDefault="00000000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14:paraId="6C2D1FD3" w14:textId="0F321DED" w:rsidR="00CB5AA4" w:rsidRDefault="00000000">
      <w:pPr>
        <w:spacing w:after="0" w:line="259" w:lineRule="auto"/>
        <w:ind w:left="831" w:right="0" w:hanging="10"/>
        <w:jc w:val="left"/>
      </w:pPr>
      <w:r>
        <w:rPr>
          <w:b/>
        </w:rPr>
        <w:t xml:space="preserve">Regulamin XXIV </w:t>
      </w:r>
      <w:r w:rsidR="002C0FD7">
        <w:rPr>
          <w:b/>
        </w:rPr>
        <w:t>Gminnego</w:t>
      </w:r>
      <w:r>
        <w:rPr>
          <w:b/>
        </w:rPr>
        <w:t xml:space="preserve"> </w:t>
      </w:r>
      <w:r w:rsidR="00A81966">
        <w:rPr>
          <w:b/>
        </w:rPr>
        <w:t>Przeglądu</w:t>
      </w:r>
      <w:r>
        <w:rPr>
          <w:b/>
        </w:rPr>
        <w:t xml:space="preserve"> Kolęd i Pastorałek </w:t>
      </w:r>
      <w:r w:rsidR="002C0FD7">
        <w:rPr>
          <w:b/>
        </w:rPr>
        <w:t>w Brańszczyku</w:t>
      </w:r>
      <w:r>
        <w:rPr>
          <w:b/>
        </w:rPr>
        <w:t xml:space="preserve"> 2024  </w:t>
      </w:r>
    </w:p>
    <w:p w14:paraId="3E1543E2" w14:textId="77777777" w:rsidR="002C0FD7" w:rsidRDefault="002C0FD7">
      <w:pPr>
        <w:spacing w:after="0" w:line="259" w:lineRule="auto"/>
        <w:ind w:left="4537" w:right="0" w:firstLine="0"/>
        <w:jc w:val="left"/>
        <w:rPr>
          <w:b/>
        </w:rPr>
      </w:pPr>
    </w:p>
    <w:p w14:paraId="1A2AE3F5" w14:textId="11B4C13C" w:rsidR="00CB5AA4" w:rsidRDefault="002B3E0A" w:rsidP="002B3E0A">
      <w:pPr>
        <w:pStyle w:val="Akapitzlist"/>
        <w:ind w:left="2520" w:firstLine="0"/>
        <w:rPr>
          <w:b/>
          <w:bCs/>
        </w:rPr>
      </w:pPr>
      <w:r>
        <w:rPr>
          <w:b/>
          <w:bCs/>
        </w:rPr>
        <w:t xml:space="preserve">                      </w:t>
      </w:r>
      <w:r w:rsidR="002C0FD7">
        <w:rPr>
          <w:b/>
          <w:bCs/>
        </w:rPr>
        <w:t>I.</w:t>
      </w:r>
      <w:r w:rsidR="002C0FD7" w:rsidRPr="002C0FD7">
        <w:rPr>
          <w:b/>
          <w:bCs/>
        </w:rPr>
        <w:t xml:space="preserve"> Organizator i postanowienia ogólne</w:t>
      </w:r>
    </w:p>
    <w:p w14:paraId="40FC2DC3" w14:textId="77777777" w:rsidR="002C0FD7" w:rsidRDefault="002C0FD7" w:rsidP="002C0FD7">
      <w:pPr>
        <w:jc w:val="center"/>
        <w:rPr>
          <w:b/>
          <w:bCs/>
        </w:rPr>
      </w:pPr>
    </w:p>
    <w:p w14:paraId="561244FB" w14:textId="35BF7DDE" w:rsidR="002C0FD7" w:rsidRDefault="002C0FD7" w:rsidP="002C0FD7">
      <w:r>
        <w:t xml:space="preserve">Organizatorem </w:t>
      </w:r>
      <w:r w:rsidR="00A81966">
        <w:t xml:space="preserve">przeglądu </w:t>
      </w:r>
      <w:r>
        <w:t>jest Gminne Centrum Kultury, Sportu I Turystyki w Brańszczyku.</w:t>
      </w:r>
    </w:p>
    <w:p w14:paraId="5E1B091E" w14:textId="77777777" w:rsidR="00681FEB" w:rsidRDefault="00681FEB" w:rsidP="002C0FD7"/>
    <w:p w14:paraId="2BFB805F" w14:textId="261A682B" w:rsidR="002C0FD7" w:rsidRPr="002C0FD7" w:rsidRDefault="002C0FD7" w:rsidP="002C0FD7">
      <w:r>
        <w:t>Konkurs skierowany jest do uczniów szkół podstawowych z terenu gminy Brańszczyk.</w:t>
      </w:r>
    </w:p>
    <w:p w14:paraId="497EB888" w14:textId="77777777" w:rsidR="002C0FD7" w:rsidRPr="002C0FD7" w:rsidRDefault="002C0FD7" w:rsidP="002C0FD7">
      <w:pPr>
        <w:pStyle w:val="Akapitzlist"/>
        <w:ind w:left="1800" w:firstLine="0"/>
        <w:rPr>
          <w:b/>
          <w:bCs/>
        </w:rPr>
      </w:pPr>
    </w:p>
    <w:p w14:paraId="2BFF6DC5" w14:textId="399FC3E0" w:rsidR="00CB5AA4" w:rsidRDefault="00BF6724" w:rsidP="00BF6724">
      <w:pPr>
        <w:spacing w:after="0" w:line="259" w:lineRule="auto"/>
        <w:ind w:left="-5" w:right="0" w:hanging="10"/>
        <w:jc w:val="center"/>
      </w:pPr>
      <w:r>
        <w:rPr>
          <w:b/>
        </w:rPr>
        <w:t>II. Cele przeglądu:</w:t>
      </w:r>
    </w:p>
    <w:p w14:paraId="0122DD49" w14:textId="77777777" w:rsidR="00CB5AA4" w:rsidRDefault="00000000">
      <w:pPr>
        <w:numPr>
          <w:ilvl w:val="0"/>
          <w:numId w:val="1"/>
        </w:numPr>
        <w:ind w:right="47" w:hanging="360"/>
      </w:pPr>
      <w:r>
        <w:t xml:space="preserve">Pielęgnacja tradycji śpiewania kolęd i pastorałek. </w:t>
      </w:r>
    </w:p>
    <w:p w14:paraId="318FEE45" w14:textId="77777777" w:rsidR="00CB5AA4" w:rsidRDefault="00000000">
      <w:pPr>
        <w:numPr>
          <w:ilvl w:val="0"/>
          <w:numId w:val="1"/>
        </w:numPr>
        <w:ind w:right="47" w:hanging="360"/>
      </w:pPr>
      <w:r>
        <w:t xml:space="preserve">Przypomnienie tradycji kulturowej kraju i regionu, pielęgnacja staropolskich kolęd                           i pastorałek, zwłaszcza nieznanych i zapomnianych. </w:t>
      </w:r>
    </w:p>
    <w:p w14:paraId="79B4A21C" w14:textId="77777777" w:rsidR="00CB5AA4" w:rsidRDefault="00000000">
      <w:pPr>
        <w:numPr>
          <w:ilvl w:val="0"/>
          <w:numId w:val="1"/>
        </w:numPr>
        <w:ind w:right="47" w:hanging="360"/>
      </w:pPr>
      <w:r>
        <w:t xml:space="preserve">Prezentacja twórczości kolędniczej, promocja twórców i wykonawców. </w:t>
      </w:r>
    </w:p>
    <w:p w14:paraId="21BBF7BC" w14:textId="77777777" w:rsidR="00CB5AA4" w:rsidRDefault="00000000">
      <w:pPr>
        <w:numPr>
          <w:ilvl w:val="0"/>
          <w:numId w:val="1"/>
        </w:numPr>
        <w:ind w:right="47" w:hanging="360"/>
      </w:pPr>
      <w:r>
        <w:t xml:space="preserve">Rozbudzenie twórczych i muzycznych zainteresowań młodzieży. </w:t>
      </w:r>
    </w:p>
    <w:p w14:paraId="16779F4F" w14:textId="412A3CF8" w:rsidR="00CB5AA4" w:rsidRDefault="00CB5AA4">
      <w:pPr>
        <w:spacing w:after="0" w:line="259" w:lineRule="auto"/>
        <w:ind w:left="360" w:right="0" w:firstLine="0"/>
        <w:jc w:val="left"/>
      </w:pPr>
    </w:p>
    <w:p w14:paraId="06275E90" w14:textId="77777777" w:rsidR="00CB5AA4" w:rsidRDefault="00000000">
      <w:pPr>
        <w:spacing w:after="0" w:line="259" w:lineRule="auto"/>
        <w:ind w:left="3745" w:right="0" w:hanging="10"/>
        <w:jc w:val="left"/>
      </w:pPr>
      <w:r>
        <w:rPr>
          <w:b/>
        </w:rPr>
        <w:t xml:space="preserve">II. Czas i miejsce </w:t>
      </w:r>
    </w:p>
    <w:p w14:paraId="2F636B04" w14:textId="77777777" w:rsidR="00CB5AA4" w:rsidRDefault="00000000">
      <w:pPr>
        <w:spacing w:after="0" w:line="259" w:lineRule="auto"/>
        <w:ind w:left="4537" w:right="0" w:firstLine="0"/>
        <w:jc w:val="left"/>
      </w:pPr>
      <w:r>
        <w:rPr>
          <w:b/>
        </w:rPr>
        <w:t xml:space="preserve"> </w:t>
      </w:r>
    </w:p>
    <w:p w14:paraId="140D54D8" w14:textId="3D50A6AB" w:rsidR="00CB5AA4" w:rsidRDefault="002C0FD7">
      <w:pPr>
        <w:spacing w:after="2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08 stycznia 2024 r., godz. 9.00 , </w:t>
      </w:r>
      <w:r w:rsidR="00BF6724">
        <w:rPr>
          <w:b/>
          <w:u w:val="single" w:color="000000"/>
        </w:rPr>
        <w:t>sala OSP w Brańszczyku</w:t>
      </w:r>
    </w:p>
    <w:p w14:paraId="5E7C9485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5A990A" w14:textId="77777777" w:rsidR="00CB5AA4" w:rsidRDefault="00000000">
      <w:pPr>
        <w:spacing w:after="0" w:line="259" w:lineRule="auto"/>
        <w:ind w:left="3284" w:right="0" w:hanging="10"/>
        <w:jc w:val="left"/>
      </w:pPr>
      <w:r>
        <w:rPr>
          <w:b/>
        </w:rPr>
        <w:t xml:space="preserve">III. Postanowienie ogólne </w:t>
      </w:r>
    </w:p>
    <w:p w14:paraId="6AAE15F5" w14:textId="77777777" w:rsidR="00CB5AA4" w:rsidRDefault="00000000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860175" w14:textId="77777777" w:rsidR="00CB5AA4" w:rsidRDefault="00000000">
      <w:pPr>
        <w:numPr>
          <w:ilvl w:val="0"/>
          <w:numId w:val="2"/>
        </w:numPr>
        <w:ind w:right="47" w:hanging="360"/>
      </w:pPr>
      <w:r>
        <w:t xml:space="preserve">Zgłoszone zespoły nie mogą liczyć więcej niż 5 uczniów (wliczając osoby akompaniujące). </w:t>
      </w:r>
    </w:p>
    <w:p w14:paraId="29F2B947" w14:textId="77777777" w:rsidR="00CB5AA4" w:rsidRDefault="00000000">
      <w:pPr>
        <w:numPr>
          <w:ilvl w:val="0"/>
          <w:numId w:val="2"/>
        </w:numPr>
        <w:ind w:right="47" w:hanging="360"/>
      </w:pPr>
      <w:r>
        <w:t xml:space="preserve">Zgłoszonemu uczestnikowi/zespołowi może akompaniować tylko jeden dorosły opiekun/nauczyciel/rodzic. Dorosła osoba akompaniująca nie jest zaliczana do 5osobowego składu zespołu. </w:t>
      </w:r>
    </w:p>
    <w:p w14:paraId="13113FD4" w14:textId="77777777" w:rsidR="00CB5AA4" w:rsidRDefault="00000000">
      <w:pPr>
        <w:pStyle w:val="Nagwek1"/>
        <w:spacing w:line="259" w:lineRule="auto"/>
        <w:ind w:left="312"/>
      </w:pPr>
      <w:r>
        <w:t xml:space="preserve">IV. Kategorie wykonawców </w:t>
      </w:r>
    </w:p>
    <w:p w14:paraId="17CA57E6" w14:textId="77777777" w:rsidR="00CB5AA4" w:rsidRDefault="00000000">
      <w:pPr>
        <w:spacing w:after="0" w:line="259" w:lineRule="auto"/>
        <w:ind w:left="360" w:right="0" w:firstLine="0"/>
        <w:jc w:val="center"/>
      </w:pPr>
      <w:r>
        <w:rPr>
          <w:b/>
        </w:rPr>
        <w:t xml:space="preserve"> </w:t>
      </w:r>
    </w:p>
    <w:p w14:paraId="489AC8A7" w14:textId="0B1C96D2" w:rsidR="00CB5AA4" w:rsidRDefault="00000000">
      <w:pPr>
        <w:numPr>
          <w:ilvl w:val="0"/>
          <w:numId w:val="3"/>
        </w:numPr>
        <w:spacing w:after="5"/>
        <w:ind w:right="0" w:hanging="238"/>
        <w:jc w:val="left"/>
      </w:pPr>
      <w:r>
        <w:t xml:space="preserve">Kategoria A - klasy 0,I,II, </w:t>
      </w:r>
    </w:p>
    <w:p w14:paraId="75108E0C" w14:textId="62D2A87D" w:rsidR="00CB5AA4" w:rsidRDefault="00000000">
      <w:pPr>
        <w:numPr>
          <w:ilvl w:val="0"/>
          <w:numId w:val="3"/>
        </w:numPr>
        <w:spacing w:after="5"/>
        <w:ind w:right="0" w:hanging="238"/>
        <w:jc w:val="left"/>
      </w:pPr>
      <w:r>
        <w:t xml:space="preserve">Kategoria B - klasy III,IV,V </w:t>
      </w:r>
    </w:p>
    <w:p w14:paraId="17266B55" w14:textId="7C3E7507" w:rsidR="00CB5AA4" w:rsidRDefault="00000000">
      <w:pPr>
        <w:numPr>
          <w:ilvl w:val="0"/>
          <w:numId w:val="3"/>
        </w:numPr>
        <w:spacing w:after="5"/>
        <w:ind w:right="0" w:hanging="238"/>
        <w:jc w:val="left"/>
      </w:pPr>
      <w:r>
        <w:t xml:space="preserve">Kategoria C - klasy VI,VII,VIII </w:t>
      </w:r>
    </w:p>
    <w:p w14:paraId="37F050DB" w14:textId="5A16C0C4" w:rsidR="00CB5AA4" w:rsidRDefault="00CB5AA4" w:rsidP="00FA7430">
      <w:pPr>
        <w:spacing w:after="5"/>
        <w:ind w:left="238" w:right="0" w:firstLine="0"/>
        <w:jc w:val="left"/>
      </w:pPr>
    </w:p>
    <w:p w14:paraId="195AA526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7E5023" w14:textId="77777777" w:rsidR="00CB5AA4" w:rsidRDefault="00000000">
      <w:pPr>
        <w:pStyle w:val="Nagwek1"/>
        <w:spacing w:line="259" w:lineRule="auto"/>
        <w:ind w:left="312" w:right="364"/>
      </w:pPr>
      <w:r>
        <w:t xml:space="preserve">V. Wymagania dotyczące prezentowanych utworów i sposobu ich wykonywania </w:t>
      </w:r>
    </w:p>
    <w:p w14:paraId="19D5246F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Wykonawcy prezentują utwory wyłącznie w języku polskim. </w:t>
      </w:r>
    </w:p>
    <w:p w14:paraId="20E3885F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Wykonawcy prezentują kolędy, pastorałki lub utwory o tematyce związanej </w:t>
      </w:r>
      <w:r>
        <w:rPr>
          <w:b/>
        </w:rPr>
        <w:t>bezpośrednio  z tematyką bożonarodzeniową</w:t>
      </w:r>
      <w:r>
        <w:t xml:space="preserve">. </w:t>
      </w:r>
    </w:p>
    <w:p w14:paraId="53F37A61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Przez kolędę należy rozumieć utwór religijny o tematyce bożonarodzeniowej. </w:t>
      </w:r>
    </w:p>
    <w:p w14:paraId="3EAABB39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Przez pastorałkę należy rozumieć utwór o tematyce bożonarodzeniowej poszerzony  o warstwę ludową. </w:t>
      </w:r>
    </w:p>
    <w:p w14:paraId="36DD4755" w14:textId="77777777" w:rsidR="00CB5AA4" w:rsidRDefault="00000000">
      <w:pPr>
        <w:numPr>
          <w:ilvl w:val="0"/>
          <w:numId w:val="4"/>
        </w:numPr>
        <w:ind w:right="47" w:hanging="360"/>
      </w:pPr>
      <w:r>
        <w:lastRenderedPageBreak/>
        <w:t xml:space="preserve">Przez utwory o tematyce związanej bezpośrednio z tematyką bożonarodzeniową należy rozumieć pieśni, utwory, które przez swoją treść nawiązują bezpośrednio do wydarzeń, tradycji i obrzędów związanych ze Świętami Bożego Narodzenia (bądź Wigilią). </w:t>
      </w:r>
    </w:p>
    <w:p w14:paraId="6206689C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Utwory o tematyce świeckiej, nawiązującej jedynie do : </w:t>
      </w:r>
    </w:p>
    <w:p w14:paraId="2AE8159F" w14:textId="77777777" w:rsidR="00CB5AA4" w:rsidRDefault="00000000">
      <w:pPr>
        <w:numPr>
          <w:ilvl w:val="1"/>
          <w:numId w:val="4"/>
        </w:numPr>
        <w:spacing w:after="5"/>
        <w:ind w:right="0" w:firstLine="0"/>
        <w:jc w:val="left"/>
      </w:pPr>
      <w:r>
        <w:t xml:space="preserve">zimy jako pory roku, </w:t>
      </w:r>
    </w:p>
    <w:p w14:paraId="24922C49" w14:textId="77777777" w:rsidR="00CB5AA4" w:rsidRDefault="00000000">
      <w:pPr>
        <w:numPr>
          <w:ilvl w:val="1"/>
          <w:numId w:val="4"/>
        </w:numPr>
        <w:spacing w:after="5"/>
        <w:ind w:right="0" w:firstLine="0"/>
        <w:jc w:val="left"/>
      </w:pPr>
      <w:r>
        <w:t xml:space="preserve">świętego Mikołaja, zwłaszcza w odniesieniu do kultury masowej, </w:t>
      </w:r>
    </w:p>
    <w:p w14:paraId="16B9B6DA" w14:textId="77777777" w:rsidR="00CB5AA4" w:rsidRDefault="00000000">
      <w:pPr>
        <w:numPr>
          <w:ilvl w:val="1"/>
          <w:numId w:val="4"/>
        </w:numPr>
        <w:ind w:right="0" w:firstLine="0"/>
        <w:jc w:val="left"/>
      </w:pPr>
      <w:r>
        <w:t xml:space="preserve">obyczajowości związanej z obdarowywaniem się prezentami, ubieraniem choinki etc.  </w:t>
      </w:r>
      <w:r>
        <w:rPr>
          <w:b/>
        </w:rPr>
        <w:t>nie spełniają wymagań i nie będą kwalifikowały do udziału w Przeglądzie</w:t>
      </w:r>
      <w:r>
        <w:t xml:space="preserve">. </w:t>
      </w:r>
    </w:p>
    <w:p w14:paraId="6DA883DD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Uczestnicy mogą prezentować kolędy/pastorałki/utwory bez akompaniamentu, przy akompaniamencie instrumentów (preferowane) bądź z wykorzystaniem linii melodycznej/podkładu muzycznego.  </w:t>
      </w:r>
    </w:p>
    <w:p w14:paraId="74D797BD" w14:textId="77777777" w:rsidR="00CB5AA4" w:rsidRDefault="00000000">
      <w:pPr>
        <w:numPr>
          <w:ilvl w:val="0"/>
          <w:numId w:val="4"/>
        </w:numPr>
        <w:ind w:right="47" w:hanging="360"/>
      </w:pPr>
      <w:r>
        <w:t xml:space="preserve">Czas prezentowanego utworu nie może przekraczać 4 minut. </w:t>
      </w:r>
    </w:p>
    <w:p w14:paraId="0DE52194" w14:textId="77777777" w:rsidR="00CB5AA4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A45DE3E" w14:textId="77777777" w:rsidR="00CB5AA4" w:rsidRDefault="00000000">
      <w:pPr>
        <w:pStyle w:val="Nagwek1"/>
        <w:spacing w:line="259" w:lineRule="auto"/>
        <w:ind w:left="312" w:right="360"/>
      </w:pPr>
      <w:r>
        <w:t xml:space="preserve">VI. Warunki uczestnictwa i zgłoszenia </w:t>
      </w:r>
    </w:p>
    <w:p w14:paraId="556BC232" w14:textId="34A4D41C" w:rsidR="00CB5AA4" w:rsidRDefault="00000000">
      <w:pPr>
        <w:numPr>
          <w:ilvl w:val="0"/>
          <w:numId w:val="5"/>
        </w:numPr>
        <w:ind w:right="47" w:hanging="360"/>
      </w:pPr>
      <w:r>
        <w:t xml:space="preserve">Warunkiem uczestnictwa jest zgłoszenie wykonawcy/ów) na formularzu zgłoszeniowym stanowiącym załącznik nr 1 do niniejszego Regulaminu w terminie do dnia </w:t>
      </w:r>
      <w:r w:rsidR="00FA7430">
        <w:rPr>
          <w:b/>
        </w:rPr>
        <w:t>21</w:t>
      </w:r>
      <w:r>
        <w:rPr>
          <w:b/>
        </w:rPr>
        <w:t xml:space="preserve"> </w:t>
      </w:r>
      <w:r w:rsidR="00FA7430">
        <w:rPr>
          <w:b/>
        </w:rPr>
        <w:t>grudnia</w:t>
      </w:r>
      <w:r>
        <w:rPr>
          <w:b/>
        </w:rPr>
        <w:t xml:space="preserve"> 202</w:t>
      </w:r>
      <w:r w:rsidR="00FA7430">
        <w:rPr>
          <w:b/>
        </w:rPr>
        <w:t>4</w:t>
      </w:r>
      <w:r>
        <w:rPr>
          <w:b/>
        </w:rPr>
        <w:t>r. do godz. 16.00.</w:t>
      </w:r>
      <w:r>
        <w:t xml:space="preserve"> </w:t>
      </w:r>
    </w:p>
    <w:p w14:paraId="2205D18E" w14:textId="77777777" w:rsidR="00CB5AA4" w:rsidRDefault="00000000">
      <w:pPr>
        <w:numPr>
          <w:ilvl w:val="0"/>
          <w:numId w:val="5"/>
        </w:numPr>
        <w:ind w:right="47" w:hanging="360"/>
      </w:pPr>
      <w:r>
        <w:t xml:space="preserve">Do formularza zgłoszeniowego należy dołączyć </w:t>
      </w:r>
    </w:p>
    <w:p w14:paraId="544502CF" w14:textId="77777777" w:rsidR="00CB5AA4" w:rsidRDefault="00000000">
      <w:pPr>
        <w:numPr>
          <w:ilvl w:val="1"/>
          <w:numId w:val="5"/>
        </w:numPr>
        <w:ind w:right="47" w:hanging="360"/>
      </w:pPr>
      <w:r>
        <w:t xml:space="preserve">tekst prezentowanej kolędy/pastorałki/utworu, </w:t>
      </w:r>
    </w:p>
    <w:p w14:paraId="709FC052" w14:textId="5514FD90" w:rsidR="00A6386F" w:rsidRDefault="00000000" w:rsidP="00A6386F">
      <w:pPr>
        <w:numPr>
          <w:ilvl w:val="1"/>
          <w:numId w:val="5"/>
        </w:numPr>
        <w:ind w:right="47" w:hanging="360"/>
      </w:pPr>
      <w:r>
        <w:t xml:space="preserve">nośnik z nagraniem linii melodycznej/podkładu muzycznego, jeśli uczestnik/zespół wykorzystuje go do prezentacji kolędy/pastorałki/utworu. </w:t>
      </w:r>
    </w:p>
    <w:p w14:paraId="24D86610" w14:textId="62EC6F89" w:rsidR="00A6386F" w:rsidRDefault="00A6386F">
      <w:pPr>
        <w:numPr>
          <w:ilvl w:val="0"/>
          <w:numId w:val="5"/>
        </w:numPr>
        <w:ind w:right="47" w:hanging="360"/>
      </w:pPr>
      <w:r>
        <w:t xml:space="preserve">Nagrania podkładów należy dostarczyć razem z kartą zgłoszenia - osobiście – na podpisanym nośniku USB (zwrot w dniu koncertu) do Centrum Kultury lub wysłać razem z kartą zgłoszenia w załączniku na adres </w:t>
      </w:r>
      <w:hyperlink r:id="rId7" w:history="1">
        <w:r w:rsidRPr="009D290C">
          <w:rPr>
            <w:rStyle w:val="Hipercze"/>
          </w:rPr>
          <w:t>centrumkultury@branszczyk.pl</w:t>
        </w:r>
      </w:hyperlink>
      <w:r>
        <w:br/>
        <w:t>Nazwa pliku musi zawierać tytuł utworu oraz imię i nazwisko osoby występującej.</w:t>
      </w:r>
    </w:p>
    <w:p w14:paraId="6F6E1C73" w14:textId="77777777" w:rsidR="00CB5AA4" w:rsidRDefault="00000000">
      <w:pPr>
        <w:numPr>
          <w:ilvl w:val="0"/>
          <w:numId w:val="5"/>
        </w:numPr>
        <w:ind w:right="47" w:hanging="360"/>
      </w:pPr>
      <w:r>
        <w:t xml:space="preserve">O przyjęciu zgłoszenia decyduje data wpływu formularza zgłoszeniowego do Organizatora. </w:t>
      </w:r>
    </w:p>
    <w:p w14:paraId="199AAD5A" w14:textId="77777777" w:rsidR="00CB5AA4" w:rsidRDefault="00000000">
      <w:pPr>
        <w:numPr>
          <w:ilvl w:val="0"/>
          <w:numId w:val="5"/>
        </w:numPr>
        <w:ind w:right="47" w:hanging="360"/>
      </w:pPr>
      <w:r>
        <w:t xml:space="preserve">W przypadku niepoprawnego wypełnienia formularza Organizator zastrzega sobie prawo  do kontaktu ze zgłaszającym w celu ustalenia niezbędnych danych. </w:t>
      </w:r>
    </w:p>
    <w:p w14:paraId="35E1AEA8" w14:textId="77777777" w:rsidR="00CB5AA4" w:rsidRDefault="00000000">
      <w:pPr>
        <w:numPr>
          <w:ilvl w:val="0"/>
          <w:numId w:val="5"/>
        </w:numPr>
        <w:ind w:right="47" w:hanging="360"/>
      </w:pPr>
      <w:r>
        <w:t xml:space="preserve">Udział w Przeglądzie jest bezpłatny oraz dobrowolny. </w:t>
      </w:r>
    </w:p>
    <w:p w14:paraId="5A78C975" w14:textId="70E20116" w:rsidR="00CB5AA4" w:rsidRDefault="00000000" w:rsidP="00FA7430">
      <w:pPr>
        <w:numPr>
          <w:ilvl w:val="0"/>
          <w:numId w:val="5"/>
        </w:numPr>
        <w:ind w:right="47" w:hanging="360"/>
      </w:pPr>
      <w:r>
        <w:t xml:space="preserve">Uczestnik przystępując do Przeglądu poprzez wypełnienie formularza zgłoszeniowego akceptuje postanowienia niniejszego Regulaminu.  </w:t>
      </w:r>
    </w:p>
    <w:p w14:paraId="66D57F9E" w14:textId="77777777" w:rsidR="00CB5AA4" w:rsidRDefault="00000000">
      <w:pPr>
        <w:numPr>
          <w:ilvl w:val="0"/>
          <w:numId w:val="5"/>
        </w:numPr>
        <w:ind w:right="47" w:hanging="360"/>
      </w:pPr>
      <w:r>
        <w:t xml:space="preserve">Dane osobowe podane przez osoby fizyczne (uczestników, opiekunów) w zakresie: imię                     i nazwisko, adres poczty elektronicznej, telefon kontaktowy oraz adres e-mail, będą przetwarzane przez Organizatora w celach związanych z Przeglądem. Podanie danych osobowych jest dobrowolne, jednak jest niezbędne do wzięcia udziału w Przeglądzie oraz wydania nagród i dyplomów. Osobom udostępniającym dane osobowe przysługuje prawo dostępu do treści swoich danych, ich poprawiania oraz żądanie ich usunięcia.  </w:t>
      </w:r>
    </w:p>
    <w:p w14:paraId="000DEF2A" w14:textId="77564CB4" w:rsidR="00CB5AA4" w:rsidRDefault="00CB5AA4">
      <w:pPr>
        <w:spacing w:after="0" w:line="259" w:lineRule="auto"/>
        <w:ind w:left="360" w:right="0" w:firstLine="0"/>
        <w:jc w:val="left"/>
      </w:pPr>
    </w:p>
    <w:p w14:paraId="319CD1E2" w14:textId="77777777" w:rsidR="00CB5AA4" w:rsidRDefault="00000000">
      <w:pPr>
        <w:spacing w:after="0" w:line="259" w:lineRule="auto"/>
        <w:ind w:left="2844" w:right="0" w:hanging="10"/>
        <w:jc w:val="left"/>
      </w:pPr>
      <w:r>
        <w:rPr>
          <w:b/>
        </w:rPr>
        <w:t xml:space="preserve">VII. Przeniesienie praw autorskich </w:t>
      </w:r>
    </w:p>
    <w:p w14:paraId="682CAAB6" w14:textId="77777777" w:rsidR="00CB5AA4" w:rsidRDefault="00000000">
      <w:pPr>
        <w:numPr>
          <w:ilvl w:val="0"/>
          <w:numId w:val="6"/>
        </w:numPr>
        <w:spacing w:after="36" w:line="241" w:lineRule="auto"/>
        <w:ind w:right="47" w:hanging="360"/>
      </w:pPr>
      <w:r>
        <w:t xml:space="preserve">Uczestnicy Przeglądu, wyrażają zgodę na fotografowanie i utrwalanie dźwięku lub obrazu swoich artystycznych wykonań utworów oraz na rozpowszechnianie wszelkich utrwalonych w ten sposób materiałów, w określony przez Organizatora sposób.  </w:t>
      </w:r>
    </w:p>
    <w:p w14:paraId="149DE6E8" w14:textId="77777777" w:rsidR="00CB5AA4" w:rsidRDefault="00000000">
      <w:pPr>
        <w:numPr>
          <w:ilvl w:val="0"/>
          <w:numId w:val="6"/>
        </w:numPr>
        <w:ind w:right="47" w:hanging="360"/>
      </w:pPr>
      <w:r>
        <w:lastRenderedPageBreak/>
        <w:t xml:space="preserve">Uczestnicy Konkursu wyrażają zgodę na wykorzystanie oraz rozpowszechnianie przez Organizatora Przeglądu, na zasadzie wyłączności, swojego wizerunku, utrwalonego podczas Przeglądu na fotografiach oraz zapisach audio i wideo.  </w:t>
      </w:r>
    </w:p>
    <w:p w14:paraId="08AFFD25" w14:textId="77777777" w:rsidR="00CB5AA4" w:rsidRDefault="00000000">
      <w:pPr>
        <w:numPr>
          <w:ilvl w:val="0"/>
          <w:numId w:val="6"/>
        </w:numPr>
        <w:spacing w:after="0"/>
        <w:ind w:right="47" w:hanging="360"/>
      </w:pPr>
      <w:r>
        <w:t xml:space="preserve">W </w:t>
      </w:r>
      <w:r>
        <w:tab/>
        <w:t xml:space="preserve">imieniu </w:t>
      </w:r>
      <w:r>
        <w:tab/>
        <w:t xml:space="preserve">niepełnoletnich </w:t>
      </w:r>
      <w:r>
        <w:tab/>
        <w:t xml:space="preserve">uczestników </w:t>
      </w:r>
      <w:r>
        <w:tab/>
        <w:t xml:space="preserve">Przeglądu </w:t>
      </w:r>
      <w:r>
        <w:tab/>
        <w:t xml:space="preserve">powyższe </w:t>
      </w:r>
      <w:r>
        <w:tab/>
        <w:t xml:space="preserve">zgody </w:t>
      </w:r>
      <w:r>
        <w:tab/>
        <w:t xml:space="preserve">podpisuje rodzic/opiekun. </w:t>
      </w:r>
    </w:p>
    <w:p w14:paraId="628F2405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865BAC5" w14:textId="77777777" w:rsidR="00CB5AA4" w:rsidRDefault="00000000">
      <w:pPr>
        <w:pStyle w:val="Nagwek1"/>
        <w:ind w:left="880" w:right="922"/>
      </w:pPr>
      <w:r>
        <w:t xml:space="preserve">VIII. Jury </w:t>
      </w:r>
    </w:p>
    <w:p w14:paraId="61BAE112" w14:textId="77777777" w:rsidR="00CB5AA4" w:rsidRDefault="00000000">
      <w:pPr>
        <w:numPr>
          <w:ilvl w:val="0"/>
          <w:numId w:val="7"/>
        </w:numPr>
        <w:spacing w:after="5"/>
        <w:ind w:right="47" w:hanging="360"/>
      </w:pPr>
      <w:r>
        <w:t xml:space="preserve">Wykonawcy będą oceniani przez 3 -osobowe Jury wyznaczone przez Organizatora. </w:t>
      </w:r>
    </w:p>
    <w:p w14:paraId="595950A5" w14:textId="77777777" w:rsidR="00CB5AA4" w:rsidRDefault="00000000">
      <w:pPr>
        <w:numPr>
          <w:ilvl w:val="0"/>
          <w:numId w:val="7"/>
        </w:numPr>
        <w:ind w:right="47" w:hanging="360"/>
      </w:pPr>
      <w:r>
        <w:t xml:space="preserve">Organizator zastrzega sobie wyłączne prawo do wyznaczenia członków Jury. </w:t>
      </w:r>
    </w:p>
    <w:p w14:paraId="5528E66D" w14:textId="77777777" w:rsidR="00CB5AA4" w:rsidRDefault="00000000">
      <w:pPr>
        <w:numPr>
          <w:ilvl w:val="0"/>
          <w:numId w:val="7"/>
        </w:numPr>
        <w:ind w:right="47" w:hanging="360"/>
      </w:pPr>
      <w:r>
        <w:t xml:space="preserve">Organizator wyznacza przewodniczącego Jury, który kieruje jego pracami. </w:t>
      </w:r>
    </w:p>
    <w:p w14:paraId="1D1CD62A" w14:textId="77777777" w:rsidR="00CB5AA4" w:rsidRDefault="00000000">
      <w:pPr>
        <w:numPr>
          <w:ilvl w:val="0"/>
          <w:numId w:val="7"/>
        </w:numPr>
        <w:ind w:right="47" w:hanging="360"/>
      </w:pPr>
      <w:r>
        <w:t xml:space="preserve">Końcowe obrady Jury toczyć się będą przy drzwiach zamkniętych.  </w:t>
      </w:r>
    </w:p>
    <w:p w14:paraId="7650D8AE" w14:textId="77777777" w:rsidR="00CB5AA4" w:rsidRDefault="00000000">
      <w:pPr>
        <w:numPr>
          <w:ilvl w:val="0"/>
          <w:numId w:val="7"/>
        </w:numPr>
        <w:ind w:right="47" w:hanging="360"/>
      </w:pPr>
      <w:r>
        <w:t xml:space="preserve">Wszelkie werdykty ogłoszone przez Jury są ostateczne i nie podlegają odwołaniu.  </w:t>
      </w:r>
    </w:p>
    <w:p w14:paraId="169579BC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F6BD1C6" w14:textId="77777777" w:rsidR="00CB5AA4" w:rsidRDefault="00000000">
      <w:pPr>
        <w:pStyle w:val="Nagwek1"/>
        <w:spacing w:line="259" w:lineRule="auto"/>
        <w:ind w:left="312" w:right="361"/>
      </w:pPr>
      <w:r>
        <w:t xml:space="preserve">IX. Kryteria oceny uczestników </w:t>
      </w:r>
    </w:p>
    <w:p w14:paraId="665B86C6" w14:textId="77777777" w:rsidR="00CB5AA4" w:rsidRDefault="00000000">
      <w:pPr>
        <w:numPr>
          <w:ilvl w:val="0"/>
          <w:numId w:val="8"/>
        </w:numPr>
        <w:ind w:right="47" w:hanging="360"/>
      </w:pPr>
      <w:r>
        <w:t xml:space="preserve">Wykonawcy będą oceniani w 5 kategoriach : </w:t>
      </w:r>
    </w:p>
    <w:p w14:paraId="604E3EDB" w14:textId="77777777" w:rsidR="00CB5AA4" w:rsidRDefault="00000000">
      <w:pPr>
        <w:numPr>
          <w:ilvl w:val="1"/>
          <w:numId w:val="8"/>
        </w:numPr>
        <w:spacing w:after="0"/>
        <w:ind w:right="47" w:firstLine="0"/>
      </w:pPr>
      <w:r>
        <w:t xml:space="preserve">Oryginalność utworu (pod uwagę brane będzie również nawiązanie do utworów tradycyjnych, zapomnianych, nieznanych) </w:t>
      </w:r>
    </w:p>
    <w:p w14:paraId="34CE4B19" w14:textId="77777777" w:rsidR="00CB5AA4" w:rsidRDefault="00000000">
      <w:pPr>
        <w:numPr>
          <w:ilvl w:val="1"/>
          <w:numId w:val="8"/>
        </w:numPr>
        <w:ind w:right="47" w:firstLine="0"/>
      </w:pPr>
      <w:r>
        <w:t xml:space="preserve">Dobór repertuaru odpowiedni do wieku i możliwości wokalnych uczestników </w:t>
      </w:r>
    </w:p>
    <w:p w14:paraId="6923DB5E" w14:textId="77777777" w:rsidR="00CB5AA4" w:rsidRDefault="00000000">
      <w:pPr>
        <w:numPr>
          <w:ilvl w:val="1"/>
          <w:numId w:val="8"/>
        </w:numPr>
        <w:ind w:right="47" w:firstLine="0"/>
      </w:pPr>
      <w:r>
        <w:t xml:space="preserve">Czystość wykonania </w:t>
      </w:r>
    </w:p>
    <w:p w14:paraId="1FA38476" w14:textId="77777777" w:rsidR="00CB5AA4" w:rsidRDefault="00000000">
      <w:pPr>
        <w:numPr>
          <w:ilvl w:val="1"/>
          <w:numId w:val="8"/>
        </w:numPr>
        <w:spacing w:after="0"/>
        <w:ind w:right="47" w:firstLine="0"/>
      </w:pPr>
      <w:r>
        <w:t xml:space="preserve">Aranżacja </w:t>
      </w:r>
      <w:r>
        <w:tab/>
        <w:t xml:space="preserve">i </w:t>
      </w:r>
      <w:r>
        <w:tab/>
        <w:t xml:space="preserve">wykorzystanie </w:t>
      </w:r>
      <w:r>
        <w:tab/>
        <w:t xml:space="preserve">instrumentów </w:t>
      </w:r>
      <w:r>
        <w:tab/>
        <w:t xml:space="preserve">muzycznych </w:t>
      </w:r>
      <w:r>
        <w:tab/>
        <w:t xml:space="preserve">przy </w:t>
      </w:r>
      <w:r>
        <w:tab/>
        <w:t xml:space="preserve">wykonaniu kolędy/pastorałki/utworu </w:t>
      </w:r>
    </w:p>
    <w:p w14:paraId="5F1D5824" w14:textId="77777777" w:rsidR="00CB5AA4" w:rsidRDefault="00000000">
      <w:pPr>
        <w:numPr>
          <w:ilvl w:val="1"/>
          <w:numId w:val="8"/>
        </w:numPr>
        <w:ind w:right="47" w:firstLine="0"/>
      </w:pPr>
      <w:r>
        <w:t xml:space="preserve">Ogólne wrażenie artystyczne. </w:t>
      </w:r>
    </w:p>
    <w:p w14:paraId="03CB3C8A" w14:textId="77777777" w:rsidR="00CB5AA4" w:rsidRDefault="00000000">
      <w:pPr>
        <w:numPr>
          <w:ilvl w:val="0"/>
          <w:numId w:val="8"/>
        </w:numPr>
        <w:ind w:right="47" w:hanging="360"/>
      </w:pPr>
      <w:r>
        <w:t xml:space="preserve">W każdej kategorii Jury przyznaje punkty w zakresie 0-10. </w:t>
      </w:r>
    </w:p>
    <w:p w14:paraId="26DE3D58" w14:textId="77777777" w:rsidR="00CB5AA4" w:rsidRDefault="00000000">
      <w:pPr>
        <w:numPr>
          <w:ilvl w:val="0"/>
          <w:numId w:val="8"/>
        </w:numPr>
        <w:ind w:right="47" w:hanging="360"/>
      </w:pPr>
      <w:r>
        <w:t xml:space="preserve">Każdy z członków Jury ocenia uczestników na dostarczonej przez Organizatora karcie oceny uczestnika. </w:t>
      </w:r>
    </w:p>
    <w:p w14:paraId="36E43030" w14:textId="77777777" w:rsidR="00CB5AA4" w:rsidRDefault="00000000">
      <w:pPr>
        <w:numPr>
          <w:ilvl w:val="0"/>
          <w:numId w:val="8"/>
        </w:numPr>
        <w:ind w:right="47" w:hanging="360"/>
      </w:pPr>
      <w:r>
        <w:t xml:space="preserve">Na ocenę końcową każdego uczestnika składa się suma punktów przyznanych przez każdego członka Jury. </w:t>
      </w:r>
    </w:p>
    <w:p w14:paraId="6B196565" w14:textId="77777777" w:rsidR="00CB5AA4" w:rsidRDefault="00000000">
      <w:pPr>
        <w:numPr>
          <w:ilvl w:val="0"/>
          <w:numId w:val="8"/>
        </w:numPr>
        <w:ind w:right="47" w:hanging="360"/>
      </w:pPr>
      <w:r>
        <w:t xml:space="preserve">Z przeprowadzonej oceny wykonawców Jury sporządza protokół, na podstawie którego wyłania laureatów w poszczególnych kategoriach. </w:t>
      </w:r>
    </w:p>
    <w:p w14:paraId="4853CA3A" w14:textId="77777777" w:rsidR="00CB5AA4" w:rsidRDefault="00000000">
      <w:pPr>
        <w:numPr>
          <w:ilvl w:val="0"/>
          <w:numId w:val="8"/>
        </w:numPr>
        <w:spacing w:after="0"/>
        <w:ind w:right="47" w:hanging="360"/>
      </w:pPr>
      <w:r>
        <w:t xml:space="preserve">W przypadku uzyskania takiej samej liczby punktów, która decydowałaby o zajęciu I, II, III przez dwóch lub większą liczbę uczestników Przeglądu, decyzja dotycząca wyłonienia laureata należy do przewodniczącego Jury.  </w:t>
      </w:r>
    </w:p>
    <w:p w14:paraId="5181FAB2" w14:textId="77777777" w:rsidR="00CB5AA4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27B6086" w14:textId="77777777" w:rsidR="00CB5AA4" w:rsidRDefault="00000000">
      <w:pPr>
        <w:pStyle w:val="Nagwek1"/>
        <w:ind w:left="880" w:right="925"/>
      </w:pPr>
      <w:r>
        <w:t xml:space="preserve">X. Nagrody </w:t>
      </w:r>
    </w:p>
    <w:p w14:paraId="5232B0B2" w14:textId="77777777" w:rsidR="00CB5AA4" w:rsidRDefault="00000000">
      <w:pPr>
        <w:numPr>
          <w:ilvl w:val="0"/>
          <w:numId w:val="9"/>
        </w:numPr>
        <w:spacing w:after="5"/>
        <w:ind w:right="47" w:hanging="360"/>
      </w:pPr>
      <w:r>
        <w:t xml:space="preserve">W każdej kategorii wiekowej Organizator przewiduje przyznanie miejsca I,II,III. </w:t>
      </w:r>
    </w:p>
    <w:p w14:paraId="7DB18975" w14:textId="77777777" w:rsidR="00CB5AA4" w:rsidRDefault="00000000">
      <w:pPr>
        <w:numPr>
          <w:ilvl w:val="0"/>
          <w:numId w:val="9"/>
        </w:numPr>
        <w:ind w:right="47" w:hanging="360"/>
      </w:pPr>
      <w:r>
        <w:t xml:space="preserve">Laureaci miejsca I,II,III otrzymują dyplomy oraz nagrody rzeczowe ufundowane przez Organizatora. </w:t>
      </w:r>
    </w:p>
    <w:p w14:paraId="78EFF3F1" w14:textId="77777777" w:rsidR="00CB5AA4" w:rsidRDefault="00000000">
      <w:pPr>
        <w:numPr>
          <w:ilvl w:val="0"/>
          <w:numId w:val="9"/>
        </w:numPr>
        <w:ind w:right="47" w:hanging="360"/>
      </w:pPr>
      <w:r>
        <w:t xml:space="preserve">Jury ma również prawo przyznania wyróżnień w formie dyplomów. </w:t>
      </w:r>
    </w:p>
    <w:p w14:paraId="286E5399" w14:textId="77777777" w:rsidR="00CB5AA4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B89CF8D" w14:textId="77777777" w:rsidR="00CB5AA4" w:rsidRDefault="00000000">
      <w:pPr>
        <w:pStyle w:val="Nagwek1"/>
        <w:spacing w:line="259" w:lineRule="auto"/>
        <w:ind w:left="312" w:right="360"/>
      </w:pPr>
      <w:r>
        <w:t xml:space="preserve">XI. Postanowienia końcowe </w:t>
      </w:r>
    </w:p>
    <w:p w14:paraId="60EC2C30" w14:textId="77777777" w:rsidR="00CB5AA4" w:rsidRDefault="00000000">
      <w:pPr>
        <w:numPr>
          <w:ilvl w:val="0"/>
          <w:numId w:val="10"/>
        </w:numPr>
        <w:ind w:right="47" w:hanging="360"/>
      </w:pPr>
      <w:r>
        <w:t xml:space="preserve">Transport uczestników na przegląd zapewnia instytucja zgłaszająca/opiekun uczestników we własnym zakresie. </w:t>
      </w:r>
    </w:p>
    <w:p w14:paraId="56B9D128" w14:textId="77777777" w:rsidR="00CB5AA4" w:rsidRDefault="00000000">
      <w:pPr>
        <w:numPr>
          <w:ilvl w:val="0"/>
          <w:numId w:val="10"/>
        </w:numPr>
        <w:ind w:right="47" w:hanging="360"/>
      </w:pPr>
      <w:r>
        <w:t xml:space="preserve">Za jakość przekazanych nagrań, o których mowa w poz. VI, 2, b) odpowiada uczestnik/instytucja zgłaszająca. </w:t>
      </w:r>
    </w:p>
    <w:p w14:paraId="3199C406" w14:textId="77777777" w:rsidR="00CB5AA4" w:rsidRDefault="00000000">
      <w:pPr>
        <w:numPr>
          <w:ilvl w:val="0"/>
          <w:numId w:val="10"/>
        </w:numPr>
        <w:spacing w:after="27"/>
        <w:ind w:right="47" w:hanging="360"/>
      </w:pPr>
      <w:r>
        <w:lastRenderedPageBreak/>
        <w:t xml:space="preserve">Organizator zastrzega sobie prawo do zmiany postanowień Regulaminu i zasad kwalifikacji. </w:t>
      </w:r>
    </w:p>
    <w:p w14:paraId="2A35356F" w14:textId="65E51DA9" w:rsidR="00CB5AA4" w:rsidRDefault="00000000" w:rsidP="00A81966">
      <w:pPr>
        <w:numPr>
          <w:ilvl w:val="0"/>
          <w:numId w:val="10"/>
        </w:numPr>
        <w:ind w:right="47" w:hanging="360"/>
      </w:pPr>
      <w:r>
        <w:t xml:space="preserve">Wszelkie spory wynikające z zastosowania Regulaminu bądź powstałe na tle interpretacji postanowień rozstrzyga Jury w porozumieniu z Organizatorem. </w:t>
      </w:r>
    </w:p>
    <w:p w14:paraId="495B657C" w14:textId="754595B9" w:rsidR="00CB5AA4" w:rsidRDefault="00000000">
      <w:pPr>
        <w:numPr>
          <w:ilvl w:val="0"/>
          <w:numId w:val="10"/>
        </w:numPr>
        <w:ind w:right="47" w:hanging="360"/>
      </w:pPr>
      <w:r>
        <w:t xml:space="preserve">Administratorem danych osobowych uczestników zgłaszanych do Przeglądu oraz ich opiekunów jest </w:t>
      </w:r>
      <w:r w:rsidR="002B18B9">
        <w:t>Gminne Centrum Kultury, Sportu i Turystyki w Brańszczyku</w:t>
      </w:r>
      <w:r>
        <w:t xml:space="preserve">  </w:t>
      </w:r>
    </w:p>
    <w:p w14:paraId="52512787" w14:textId="2324EA0A" w:rsidR="00CB5AA4" w:rsidRDefault="00000000">
      <w:pPr>
        <w:numPr>
          <w:ilvl w:val="0"/>
          <w:numId w:val="10"/>
        </w:numPr>
        <w:ind w:right="47" w:hanging="360"/>
      </w:pPr>
      <w:r>
        <w:t xml:space="preserve">Regulamin i karta zgłoszeniowa dostępne są pod adresem </w:t>
      </w:r>
      <w:hyperlink r:id="rId8" w:history="1">
        <w:r w:rsidR="002B18B9" w:rsidRPr="00DF2A5A">
          <w:rPr>
            <w:rStyle w:val="Hipercze"/>
          </w:rPr>
          <w:t>www.centrumkulturybranszczyk.pl</w:t>
        </w:r>
      </w:hyperlink>
      <w:r w:rsidR="002B18B9">
        <w:t xml:space="preserve"> oraz  FB organizatora </w:t>
      </w:r>
    </w:p>
    <w:p w14:paraId="0E664BF3" w14:textId="21AFCD04" w:rsidR="00CB5AA4" w:rsidRDefault="00000000">
      <w:pPr>
        <w:numPr>
          <w:ilvl w:val="0"/>
          <w:numId w:val="10"/>
        </w:numPr>
        <w:ind w:right="47" w:hanging="360"/>
      </w:pPr>
      <w:r>
        <w:t>Organizator zastrzega sobie prawo publikacji nazwisk Laureatów na stronie</w:t>
      </w:r>
      <w:r w:rsidR="00A81966">
        <w:t>.</w:t>
      </w:r>
      <w:r>
        <w:t xml:space="preserve"> </w:t>
      </w:r>
    </w:p>
    <w:p w14:paraId="76B1FE85" w14:textId="16FCDB70" w:rsidR="00CB5AA4" w:rsidRDefault="00CB5AA4">
      <w:pPr>
        <w:spacing w:after="0" w:line="259" w:lineRule="auto"/>
        <w:ind w:left="0" w:right="0" w:firstLine="0"/>
        <w:jc w:val="left"/>
      </w:pPr>
    </w:p>
    <w:p w14:paraId="257E193F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719B5323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ED149F7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E0F8A6E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53E87FC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AF3A949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60B22E15" w14:textId="77777777" w:rsidR="00CB5AA4" w:rsidRDefault="00000000">
      <w:pPr>
        <w:spacing w:after="0" w:line="259" w:lineRule="auto"/>
        <w:ind w:left="0" w:right="0" w:firstLine="0"/>
        <w:jc w:val="left"/>
      </w:pPr>
      <w:r>
        <w:rPr>
          <w:color w:val="0000FF"/>
        </w:rPr>
        <w:t xml:space="preserve"> </w:t>
      </w:r>
    </w:p>
    <w:p w14:paraId="2E9ED04B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DA99FF8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F6AB4F4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BACAF8A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AD6EBC4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21FA59B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320F843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2E0EAB9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9998084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0E42277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B0B1940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3D4AD59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410B2E56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4FD6E95" w14:textId="77777777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7331A9E5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31BF2D57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0EBEF34B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594A7756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269B8ED8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45341EE8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3C8AA5F7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5F846DB2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6988460F" w14:textId="2E0DB924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B461683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683DDBFB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628C2301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5343EE2D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7654B07F" w14:textId="77777777" w:rsidR="002B18B9" w:rsidRDefault="002B18B9">
      <w:pPr>
        <w:spacing w:after="0" w:line="259" w:lineRule="auto"/>
        <w:ind w:left="0" w:right="0" w:firstLine="0"/>
        <w:jc w:val="center"/>
        <w:rPr>
          <w:b/>
        </w:rPr>
      </w:pPr>
    </w:p>
    <w:p w14:paraId="2BF497ED" w14:textId="701525B6" w:rsidR="00CB5AA4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17516D8" w14:textId="76713AC6" w:rsidR="00CB5AA4" w:rsidRDefault="00000000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sectPr w:rsidR="00CB5AA4">
      <w:footerReference w:type="even" r:id="rId9"/>
      <w:footerReference w:type="default" r:id="rId10"/>
      <w:footerReference w:type="first" r:id="rId11"/>
      <w:pgSz w:w="11906" w:h="16838"/>
      <w:pgMar w:top="1417" w:right="1362" w:bottom="1513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F52B" w14:textId="77777777" w:rsidR="00421126" w:rsidRDefault="00421126">
      <w:pPr>
        <w:spacing w:after="0" w:line="240" w:lineRule="auto"/>
      </w:pPr>
      <w:r>
        <w:separator/>
      </w:r>
    </w:p>
  </w:endnote>
  <w:endnote w:type="continuationSeparator" w:id="0">
    <w:p w14:paraId="271C26D5" w14:textId="77777777" w:rsidR="00421126" w:rsidRDefault="0042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C11C" w14:textId="77777777" w:rsidR="00CB5AA4" w:rsidRDefault="00000000">
    <w:pPr>
      <w:spacing w:after="0" w:line="259" w:lineRule="auto"/>
      <w:ind w:left="448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9CA0A96" w14:textId="77777777" w:rsidR="00CB5AA4" w:rsidRDefault="0000000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079E" w14:textId="77777777" w:rsidR="00CB5AA4" w:rsidRDefault="00000000">
    <w:pPr>
      <w:spacing w:after="0" w:line="259" w:lineRule="auto"/>
      <w:ind w:left="448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9C2E57" w14:textId="77777777" w:rsidR="00CB5AA4" w:rsidRDefault="0000000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04C5" w14:textId="77777777" w:rsidR="00CB5AA4" w:rsidRDefault="00000000">
    <w:pPr>
      <w:spacing w:after="0" w:line="259" w:lineRule="auto"/>
      <w:ind w:left="448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189BAD4" w14:textId="77777777" w:rsidR="00CB5AA4" w:rsidRDefault="00000000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C892" w14:textId="77777777" w:rsidR="00421126" w:rsidRDefault="00421126">
      <w:pPr>
        <w:spacing w:after="0" w:line="240" w:lineRule="auto"/>
      </w:pPr>
      <w:r>
        <w:separator/>
      </w:r>
    </w:p>
  </w:footnote>
  <w:footnote w:type="continuationSeparator" w:id="0">
    <w:p w14:paraId="78577312" w14:textId="77777777" w:rsidR="00421126" w:rsidRDefault="0042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5282"/>
    <w:multiLevelType w:val="hybridMultilevel"/>
    <w:tmpl w:val="FE8E5C0E"/>
    <w:lvl w:ilvl="0" w:tplc="1FCA0C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4D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89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AD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4A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CB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53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8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0B1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96E5C"/>
    <w:multiLevelType w:val="hybridMultilevel"/>
    <w:tmpl w:val="010A5EF4"/>
    <w:lvl w:ilvl="0" w:tplc="2C60B17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07C94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AD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32F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84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A031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AC9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A3DE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67CC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D3F2B"/>
    <w:multiLevelType w:val="hybridMultilevel"/>
    <w:tmpl w:val="1B1EC42E"/>
    <w:lvl w:ilvl="0" w:tplc="BE58BC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27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CBB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F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4E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5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AD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85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E44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7E2B7B"/>
    <w:multiLevelType w:val="hybridMultilevel"/>
    <w:tmpl w:val="8E363626"/>
    <w:lvl w:ilvl="0" w:tplc="DDBC0E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C3906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6808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63F8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A6B1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0B08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E048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4E68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5A7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BB5300"/>
    <w:multiLevelType w:val="hybridMultilevel"/>
    <w:tmpl w:val="11229A52"/>
    <w:lvl w:ilvl="0" w:tplc="2AF8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4EBB"/>
    <w:multiLevelType w:val="hybridMultilevel"/>
    <w:tmpl w:val="55C49152"/>
    <w:lvl w:ilvl="0" w:tplc="911A0B0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90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B0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47D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A7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AD3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A9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E0B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4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C17BAB"/>
    <w:multiLevelType w:val="hybridMultilevel"/>
    <w:tmpl w:val="2446EAF2"/>
    <w:lvl w:ilvl="0" w:tplc="F19EE5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2CA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E4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88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67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C2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AA3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2D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8CA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B6769B"/>
    <w:multiLevelType w:val="hybridMultilevel"/>
    <w:tmpl w:val="E40640B0"/>
    <w:lvl w:ilvl="0" w:tplc="0B088C9E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6EB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E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61C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0F3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0B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A6F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416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C7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D73B24"/>
    <w:multiLevelType w:val="hybridMultilevel"/>
    <w:tmpl w:val="4270583C"/>
    <w:lvl w:ilvl="0" w:tplc="67908E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A3C3E">
      <w:start w:val="1"/>
      <w:numFmt w:val="upperRoman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6FA7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48CA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AC4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1D4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6C4E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C130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EC17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B2B55"/>
    <w:multiLevelType w:val="hybridMultilevel"/>
    <w:tmpl w:val="46C2FA88"/>
    <w:lvl w:ilvl="0" w:tplc="BE8A49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23B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4A3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59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66A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2E5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825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0E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08D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273BF9"/>
    <w:multiLevelType w:val="hybridMultilevel"/>
    <w:tmpl w:val="0180013A"/>
    <w:lvl w:ilvl="0" w:tplc="528C40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C5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48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6F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BB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2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02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90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731AC4"/>
    <w:multiLevelType w:val="hybridMultilevel"/>
    <w:tmpl w:val="6CDEDF2A"/>
    <w:lvl w:ilvl="0" w:tplc="A06826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782EDA"/>
    <w:multiLevelType w:val="hybridMultilevel"/>
    <w:tmpl w:val="92D44F2A"/>
    <w:lvl w:ilvl="0" w:tplc="BC4A125C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77804937"/>
    <w:multiLevelType w:val="hybridMultilevel"/>
    <w:tmpl w:val="FEB2B866"/>
    <w:lvl w:ilvl="0" w:tplc="80BE712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67728671">
    <w:abstractNumId w:val="10"/>
  </w:num>
  <w:num w:numId="2" w16cid:durableId="530999276">
    <w:abstractNumId w:val="9"/>
  </w:num>
  <w:num w:numId="3" w16cid:durableId="653215719">
    <w:abstractNumId w:val="7"/>
  </w:num>
  <w:num w:numId="4" w16cid:durableId="1473910453">
    <w:abstractNumId w:val="3"/>
  </w:num>
  <w:num w:numId="5" w16cid:durableId="1628773545">
    <w:abstractNumId w:val="1"/>
  </w:num>
  <w:num w:numId="6" w16cid:durableId="1713840842">
    <w:abstractNumId w:val="5"/>
  </w:num>
  <w:num w:numId="7" w16cid:durableId="1626235491">
    <w:abstractNumId w:val="2"/>
  </w:num>
  <w:num w:numId="8" w16cid:durableId="339620739">
    <w:abstractNumId w:val="8"/>
  </w:num>
  <w:num w:numId="9" w16cid:durableId="183982842">
    <w:abstractNumId w:val="6"/>
  </w:num>
  <w:num w:numId="10" w16cid:durableId="1055934071">
    <w:abstractNumId w:val="0"/>
  </w:num>
  <w:num w:numId="11" w16cid:durableId="1980453265">
    <w:abstractNumId w:val="12"/>
  </w:num>
  <w:num w:numId="12" w16cid:durableId="1022896127">
    <w:abstractNumId w:val="4"/>
  </w:num>
  <w:num w:numId="13" w16cid:durableId="1039234618">
    <w:abstractNumId w:val="11"/>
  </w:num>
  <w:num w:numId="14" w16cid:durableId="2114012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A4"/>
    <w:rsid w:val="001C7FAE"/>
    <w:rsid w:val="001E0FF9"/>
    <w:rsid w:val="002B18B9"/>
    <w:rsid w:val="002B3E0A"/>
    <w:rsid w:val="002C0FD7"/>
    <w:rsid w:val="00421126"/>
    <w:rsid w:val="00681FEB"/>
    <w:rsid w:val="00A6386F"/>
    <w:rsid w:val="00A81966"/>
    <w:rsid w:val="00BF6724"/>
    <w:rsid w:val="00CB5AA4"/>
    <w:rsid w:val="00D25AE9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CD92"/>
  <w15:docId w15:val="{57487C4C-8812-4B68-AC4F-42F6B16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6" w:line="250" w:lineRule="auto"/>
      <w:ind w:left="370" w:right="5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50" w:lineRule="auto"/>
      <w:ind w:left="374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C0FD7"/>
    <w:pPr>
      <w:spacing w:after="0" w:line="240" w:lineRule="auto"/>
      <w:ind w:left="370" w:right="5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C0F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ulturybranszczy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umkultury@branszczy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GDK</cp:lastModifiedBy>
  <cp:revision>5</cp:revision>
  <dcterms:created xsi:type="dcterms:W3CDTF">2023-12-06T10:42:00Z</dcterms:created>
  <dcterms:modified xsi:type="dcterms:W3CDTF">2023-12-06T11:32:00Z</dcterms:modified>
</cp:coreProperties>
</file>